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Relazione per la Commissione dell’Esame di Maturità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14182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(ai sensi del D.P.R. 23 luglio 1998, Legge 170/2010 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41823"/>
          <w:sz w:val="20"/>
          <w:szCs w:val="20"/>
          <w:highlight w:val="white"/>
          <w:rtl w:val="0"/>
        </w:rPr>
        <w:t xml:space="preserve">Direttiva Ministeriale 27 dicembre 2012)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RELAZIONE DEL CONSIGLIO DI CLASSE</w:t>
      </w:r>
      <w:r w:rsidDel="00000000" w:rsidR="00000000" w:rsidRPr="00000000">
        <w:rPr>
          <w:sz w:val="20"/>
          <w:szCs w:val="20"/>
          <w:rtl w:val="0"/>
        </w:rPr>
        <w:t xml:space="preserve">  5^         indirizzo: </w:t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L’allievo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</w:t>
      </w:r>
      <w:r w:rsidDel="00000000" w:rsidR="00000000" w:rsidRPr="00000000">
        <w:rPr>
          <w:sz w:val="20"/>
          <w:szCs w:val="20"/>
          <w:rtl w:val="0"/>
        </w:rPr>
        <w:t xml:space="preserve"> è certificato per :</w:t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(per DSA indicare - se inserito nella diagnosi e nel PDP - se: lieve, moderata, grave, ecc.)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Dislessia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Disgrafia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Disortografia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Discalculia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BES: …………………………………………………..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 difficoltà evidenziate nella diagnosi e descritte nel Piano Didattico Personalizzato hanno determinato l’applicazione degli strumenti compensativi e delle misure dispensative descritte nel suddetto documento.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SOMMINISTRAZIONE PROVE 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conformità con quanto previsto dalla normativa e in base al percorso effettuato durante l’anno scolastico descritto nel PDP, durante le PROVE SCRITTE/ORALI, si richiede la possibilità di (crocettare ove necessario):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utilizzare formulari e mappe durante la PRIMA e/o PROVA (presentate preventivamente alla Commissione, viste e approvate dalla stessa)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utilizzare PC per </w:t>
      </w:r>
      <w:r w:rsidDel="00000000" w:rsidR="00000000" w:rsidRPr="00000000">
        <w:rPr>
          <w:sz w:val="20"/>
          <w:szCs w:val="20"/>
          <w:rtl w:val="0"/>
        </w:rPr>
        <w:t xml:space="preserve">videoscrittura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durante la  ................... / ................  PROVA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utilizzare la calcolatrice durante la SECONDA PROVA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usufruire di un tempo aggiuntivo nell’esecuzione delle prove (fino al 30% in più)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usufruire di un lettore nominato dalla Commissione che garantisca la piena comprensione dei testi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uso delle mappe al momento del colloquio orale</w:t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GRIGLIE VALUTAZIONE PROVE SCRITTE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18" w:right="0" w:hanging="425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utilizzo griglie di correzione basate su criteri valutativi che considerino maggiormente il contenuto rispetto alla forma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ALTRE INFORMAZIONI UTILI</w:t>
      </w:r>
    </w:p>
    <w:p w:rsidR="00000000" w:rsidDel="00000000" w:rsidP="00000000" w:rsidRDefault="00000000" w:rsidRPr="00000000" w14:paraId="00000018">
      <w:pPr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(Indicare eventuali problematiche descritte nel PDP legate ad ansia da prestazione, difficoltà nel mantenere la concentrazione o altri elementi quali particolari difficoltà in determinate discipline che possono influire sul modo di affrontare le prove d’ esame)</w:t>
      </w:r>
    </w:p>
    <w:sectPr>
      <w:pgSz w:h="16838" w:w="11906" w:orient="portrait"/>
      <w:pgMar w:bottom="851" w:top="107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2565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6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8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0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72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4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6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8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0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360" w:lineRule="auto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g8j+c7xkGlH6ZHwKRH90Eamyw==">CgMxLjA4AHIhMWNteTlKMHNmbmRlTjctUDVsSzVvQlJqZk5tdW9OZDBZ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